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D97C94" w:rsidRDefault="00D97C94" w:rsidP="00D97C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C94">
        <w:rPr>
          <w:rFonts w:ascii="Times New Roman" w:hAnsi="Times New Roman" w:cs="Times New Roman"/>
          <w:b/>
          <w:sz w:val="28"/>
          <w:szCs w:val="28"/>
        </w:rPr>
        <w:t>Методологические проблемы современной науки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7"/>
        <w:gridCol w:w="7202"/>
        <w:gridCol w:w="600"/>
        <w:gridCol w:w="1326"/>
      </w:tblGrid>
      <w:tr w:rsidR="00D97C94" w:rsidRPr="00D97C94" w:rsidTr="00D97C94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7C94" w:rsidRPr="00D97C94" w:rsidRDefault="00D97C94" w:rsidP="00D9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D97C9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7C94" w:rsidRPr="00D97C94" w:rsidRDefault="00D97C94" w:rsidP="00D9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D97C9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7C94" w:rsidRPr="00D97C94" w:rsidRDefault="00D97C94" w:rsidP="00D9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D97C9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7C94" w:rsidRPr="00D97C94" w:rsidRDefault="00D97C94" w:rsidP="00D9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D97C9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D97C94" w:rsidRPr="00D97C94" w:rsidTr="001B763A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7C94" w:rsidRPr="00D97C94" w:rsidRDefault="00D97C94" w:rsidP="00D97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97C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7C94" w:rsidRPr="00D97C94" w:rsidRDefault="00D97C94" w:rsidP="00D97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97C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D97C9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Философия и методология науки. Ч. 1</w:t>
            </w:r>
            <w:r w:rsidRPr="00D97C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под ред. В.И. Купцова, С.В. Девятовой. - М.</w:t>
            </w:r>
            <w:proofErr w:type="gramStart"/>
            <w:r w:rsidRPr="00D97C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D97C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SvR-Aprye, 1994. - 304 с. - (Программа "Обновление гуманитарного образования в России"). - ISBN 5-86949-010-3: 5000-00</w:t>
            </w:r>
            <w:proofErr w:type="gramStart"/>
            <w:r w:rsidRPr="00D97C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D97C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5000-00.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7C94" w:rsidRPr="00D97C94" w:rsidRDefault="00D97C94" w:rsidP="00D97C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97C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7C94" w:rsidRPr="00D97C94" w:rsidRDefault="00D97C94" w:rsidP="00D97C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97C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ЧЗ-2;  </w:t>
            </w:r>
          </w:p>
        </w:tc>
      </w:tr>
      <w:tr w:rsidR="00D97C94" w:rsidRPr="00D97C94" w:rsidTr="001B763A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7C94" w:rsidRPr="00D97C94" w:rsidRDefault="00D97C94" w:rsidP="00D97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97C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7C94" w:rsidRPr="00D97C94" w:rsidRDefault="00D97C94" w:rsidP="00D97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97C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D97C9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Философия и методология науки. Ч. 2</w:t>
            </w:r>
            <w:r w:rsidRPr="00D97C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под ред. В.И. Купцова, С.В. Девятовой. - М.</w:t>
            </w:r>
            <w:proofErr w:type="gramStart"/>
            <w:r w:rsidRPr="00D97C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D97C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SvR-Aprye, 1994. - 200 c. - (Программа "Обновление гуманитарного образования в России"). - ISBN 5-86949-011-1: 5000-00</w:t>
            </w:r>
            <w:proofErr w:type="gramStart"/>
            <w:r w:rsidRPr="00D97C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D97C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5000-00.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7C94" w:rsidRPr="00D97C94" w:rsidRDefault="00D97C94" w:rsidP="00D97C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97C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7C94" w:rsidRPr="00D97C94" w:rsidRDefault="00D97C94" w:rsidP="00D97C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97C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АБ-3;  </w:t>
            </w:r>
          </w:p>
        </w:tc>
      </w:tr>
      <w:tr w:rsidR="00D97C94" w:rsidRPr="00D97C94" w:rsidTr="001B763A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7C94" w:rsidRPr="00D97C94" w:rsidRDefault="00B7406B" w:rsidP="00D97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7C94" w:rsidRPr="00D97C94" w:rsidRDefault="00D97C94" w:rsidP="00D97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97C9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Багдасарьян, Н.Г.</w:t>
            </w:r>
            <w:r w:rsidRPr="00D97C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История, философия и методология науки и техники</w:t>
            </w:r>
            <w:proofErr w:type="gramStart"/>
            <w:r w:rsidRPr="00D97C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D97C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учебник для магистров. Рек. ..</w:t>
            </w:r>
            <w:proofErr w:type="gramStart"/>
            <w:r w:rsidRPr="00D97C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D97C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D97C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</w:t>
            </w:r>
            <w:proofErr w:type="gramEnd"/>
            <w:r w:rsidRPr="00D97C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качестве учебника для студентов и аспирантов всех спец. по дисциплине "История и философия науки" / Н. Г. Багдасарьян, Горохов, В.Г., Назаретян, А.П. ; под общ. ред. Н.Г. Багдасарьян. - М.</w:t>
            </w:r>
            <w:proofErr w:type="gramStart"/>
            <w:r w:rsidRPr="00D97C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D97C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Юрайт, 2015. - 383 с. - (Магистр. </w:t>
            </w:r>
            <w:proofErr w:type="gramStart"/>
            <w:r w:rsidRPr="00D97C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Московский гос. техн. ун-т им. Н.Э. Баумана).</w:t>
            </w:r>
            <w:proofErr w:type="gramEnd"/>
            <w:r w:rsidRPr="00D97C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978-5-9916-3370-3: 629-00</w:t>
            </w:r>
            <w:proofErr w:type="gramStart"/>
            <w:r w:rsidRPr="00D97C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D97C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629-00.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7C94" w:rsidRPr="00D97C94" w:rsidRDefault="00D97C94" w:rsidP="00D97C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97C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7C94" w:rsidRPr="00D97C94" w:rsidRDefault="00D97C94" w:rsidP="00D97C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97C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КАФЕДРА-2; </w:t>
            </w:r>
          </w:p>
        </w:tc>
      </w:tr>
      <w:tr w:rsidR="001B763A" w:rsidRPr="001B763A" w:rsidTr="001B763A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763A" w:rsidRPr="001B763A" w:rsidRDefault="001B763A" w:rsidP="001B7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B76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763A" w:rsidRPr="001B763A" w:rsidRDefault="001B763A" w:rsidP="001B76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</w:pPr>
            <w:r w:rsidRPr="001B763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Бургин, М.С.</w:t>
            </w:r>
            <w:r w:rsidRPr="001B763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br/>
              <w:t>   Введение в современную точную методологию науки: Структуры систем знания</w:t>
            </w:r>
            <w:proofErr w:type="gramStart"/>
            <w:r w:rsidRPr="001B763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B763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пособ. для студ. ВУЗов / М. С. Бургин, В. И. Кузнецов. - М.</w:t>
            </w:r>
            <w:proofErr w:type="gramStart"/>
            <w:r w:rsidRPr="001B763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B763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АО "Аспект Пресс", 1994. - 304 с. - (Программа "Обновление гуманитарного образования в России"). - ISBN 5-86318-070-6: 5000-00</w:t>
            </w:r>
            <w:proofErr w:type="gramStart"/>
            <w:r w:rsidRPr="001B763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B763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5000-00.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763A" w:rsidRPr="001B763A" w:rsidRDefault="001B763A" w:rsidP="001B7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B76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763A" w:rsidRPr="001B763A" w:rsidRDefault="001B763A" w:rsidP="001B7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B76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1B763A" w:rsidRPr="001B763A" w:rsidTr="001B763A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763A" w:rsidRPr="001B763A" w:rsidRDefault="00B7406B" w:rsidP="00B74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763A" w:rsidRPr="001B763A" w:rsidRDefault="001B763A" w:rsidP="001B76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</w:pPr>
            <w:r w:rsidRPr="001B763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Аншакова, В.В.</w:t>
            </w:r>
            <w:r w:rsidRPr="001B763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br/>
              <w:t>   Методология и методы психолого-педагогического исследования : учеб</w:t>
            </w:r>
            <w:proofErr w:type="gramStart"/>
            <w:r w:rsidRPr="001B763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.-</w:t>
            </w:r>
            <w:proofErr w:type="gramEnd"/>
            <w:r w:rsidRPr="001B763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метод. пособие для студ., обуч. по спец.: 030301 Психология: 050706 Педагогика и психология / В. В. Аншакова, О. А. Камнева ; ред. Д.Г. Тюлегенова; комп. правка, верстка А.Т. Мукашевой; дизайн обл. В.Б. Свиридов. - Астрахань</w:t>
            </w:r>
            <w:proofErr w:type="gramStart"/>
            <w:r w:rsidRPr="001B763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B763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Астраханский ун-т, 2009. - 49 с. - (Федеральное агентство по образованию АГУ). - ISBN 978-5-9926-0373-6: 53-82</w:t>
            </w:r>
            <w:proofErr w:type="gramStart"/>
            <w:r w:rsidRPr="001B763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B763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53-82.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763A" w:rsidRPr="001B763A" w:rsidRDefault="001B763A" w:rsidP="001B7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B76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25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763A" w:rsidRPr="001B763A" w:rsidRDefault="001B763A" w:rsidP="001B7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B76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РФ-1; УЧ-24;  </w:t>
            </w:r>
          </w:p>
        </w:tc>
      </w:tr>
      <w:tr w:rsidR="001B763A" w:rsidRPr="001B763A" w:rsidTr="001B763A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763A" w:rsidRPr="001B763A" w:rsidRDefault="00B7406B" w:rsidP="00B74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763A" w:rsidRPr="001B763A" w:rsidRDefault="001B763A" w:rsidP="001B76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</w:pPr>
            <w:r w:rsidRPr="001B763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Николаев, Е.А.</w:t>
            </w:r>
            <w:r w:rsidRPr="001B763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br/>
              <w:t>   Философско-методологические основания критической дискуссии в науке : монография / Е. А. Николаев ; под общ</w:t>
            </w:r>
            <w:proofErr w:type="gramStart"/>
            <w:r w:rsidRPr="001B763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.</w:t>
            </w:r>
            <w:proofErr w:type="gramEnd"/>
            <w:r w:rsidRPr="001B763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1B763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р</w:t>
            </w:r>
            <w:proofErr w:type="gramEnd"/>
            <w:r w:rsidRPr="001B763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ед. О.И. Кирикова. - Воронеж</w:t>
            </w:r>
            <w:proofErr w:type="gramStart"/>
            <w:r w:rsidRPr="001B763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B763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ВГПУ, 2011. - 267 с. - ISBN 978-5-88519-771-7: 58-00</w:t>
            </w:r>
            <w:proofErr w:type="gramStart"/>
            <w:r w:rsidRPr="001B763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1B763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58-00.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763A" w:rsidRPr="001B763A" w:rsidRDefault="001B763A" w:rsidP="001B7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B76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763A" w:rsidRPr="001B763A" w:rsidRDefault="001B763A" w:rsidP="001B7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1B76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</w:tbl>
    <w:p w:rsidR="004E2A4E" w:rsidRDefault="004E2A4E" w:rsidP="004E2A4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7C94" w:rsidRDefault="004E2A4E" w:rsidP="004E2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2A4E">
        <w:rPr>
          <w:rFonts w:ascii="Times New Roman" w:hAnsi="Times New Roman" w:cs="Times New Roman"/>
          <w:b/>
          <w:sz w:val="28"/>
          <w:szCs w:val="28"/>
        </w:rPr>
        <w:t>ЭБС «Консультант студента»</w:t>
      </w:r>
    </w:p>
    <w:p w:rsidR="004E2A4E" w:rsidRDefault="004E2A4E" w:rsidP="004E2A4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E2A4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Теоретико-методологические основы истории психологии [Электронный ресурс] / Кольцова В.А. - М.: Институт психологии РАН, 2004. - </w:t>
      </w:r>
      <w:hyperlink r:id="rId4" w:history="1">
        <w:r w:rsidRPr="004E2A4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http://www.studentlibrary.ru/book/ISBN5927000592.html</w:t>
        </w:r>
      </w:hyperlink>
    </w:p>
    <w:p w:rsidR="004E2A4E" w:rsidRPr="004E2A4E" w:rsidRDefault="004E2A4E" w:rsidP="004E2A4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4E2A4E" w:rsidRDefault="004E2A4E" w:rsidP="004E2A4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E2A4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Философия и методология науки [Электронный ресурс]: учеб</w:t>
      </w:r>
      <w:proofErr w:type="gramStart"/>
      <w:r w:rsidRPr="004E2A4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4E2A4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4E2A4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4E2A4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особие / В.В. Анохина, А.А. Бородин, И.В. Бусько, П.А. Водопьянов, А.П. Ждановский, А.И. Зеленков, Н.А. Кандричин, П.С. Карако, В.В. Карпинский, Ч.С. Кирвель, Н.К. Кисель, А.А. Лазаревич, И.А. Медведева, Л.Л. Мельникова, В.Т. Новиков, О.В. Новикова, О.А. Романов, О.Г. Шаврова, Н.С. Щекин - Минск</w:t>
      </w:r>
      <w:proofErr w:type="gramStart"/>
      <w:r w:rsidRPr="004E2A4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E2A4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Выш. шк., 2012. - </w:t>
      </w:r>
      <w:hyperlink r:id="rId5" w:history="1">
        <w:r w:rsidRPr="004E2A4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http://www.studentlibrary.ru/book/ISBN9789850621191.html</w:t>
        </w:r>
      </w:hyperlink>
    </w:p>
    <w:p w:rsidR="004E2A4E" w:rsidRPr="004E2A4E" w:rsidRDefault="004E2A4E" w:rsidP="004E2A4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4E2A4E" w:rsidRDefault="004E2A4E" w:rsidP="004E2A4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E2A4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Дидактика: история и современные проблемы [Электронный ресурс] / Логвинов И.И. - М.</w:t>
      </w:r>
      <w:proofErr w:type="gramStart"/>
      <w:r w:rsidRPr="004E2A4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E2A4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БИНОМ, 2012. - </w:t>
      </w:r>
      <w:hyperlink r:id="rId6" w:history="1">
        <w:r w:rsidRPr="004E2A4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http://www.studentlibrary.ru/book/ISBN9785996308798.html</w:t>
        </w:r>
      </w:hyperlink>
    </w:p>
    <w:p w:rsidR="004E2A4E" w:rsidRPr="004E2A4E" w:rsidRDefault="004E2A4E" w:rsidP="004E2A4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4E2A4E" w:rsidRDefault="004E2A4E" w:rsidP="004E2A4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E2A4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Дидактика: история и современные проблемы [Электронный ресурс] / И.И. Логвинов - М.</w:t>
      </w:r>
      <w:proofErr w:type="gramStart"/>
      <w:r w:rsidRPr="004E2A4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E2A4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БИНОМ, 2015. - </w:t>
      </w:r>
      <w:hyperlink r:id="rId7" w:history="1">
        <w:r w:rsidRPr="004E2A4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http://www.studentlibrary.ru/book/ISBN9785996325450.html</w:t>
        </w:r>
      </w:hyperlink>
    </w:p>
    <w:p w:rsidR="004E2A4E" w:rsidRPr="004E2A4E" w:rsidRDefault="004E2A4E" w:rsidP="004E2A4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4E2A4E" w:rsidRDefault="004E2A4E" w:rsidP="004E2A4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E2A4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Методология моделирования и прогнозирования современного мира [Электронный ресурс] / Под ред. Т.В. Карадже - М.</w:t>
      </w:r>
      <w:proofErr w:type="gramStart"/>
      <w:r w:rsidRPr="004E2A4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E2A4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Прометей, 2012. - </w:t>
      </w:r>
      <w:hyperlink r:id="rId8" w:history="1">
        <w:r w:rsidRPr="00E4490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http://www.studentlibrary.ru/book/ISBN9785426300965.html</w:t>
        </w:r>
      </w:hyperlink>
    </w:p>
    <w:p w:rsidR="004E2A4E" w:rsidRPr="004E2A4E" w:rsidRDefault="004E2A4E" w:rsidP="004E2A4E">
      <w:pPr>
        <w:rPr>
          <w:rFonts w:ascii="Times New Roman" w:hAnsi="Times New Roman" w:cs="Times New Roman"/>
          <w:b/>
          <w:sz w:val="24"/>
          <w:szCs w:val="24"/>
        </w:rPr>
      </w:pPr>
    </w:p>
    <w:sectPr w:rsidR="004E2A4E" w:rsidRPr="004E2A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D97C94"/>
    <w:rsid w:val="001B763A"/>
    <w:rsid w:val="00253A03"/>
    <w:rsid w:val="004E2A4E"/>
    <w:rsid w:val="00B7406B"/>
    <w:rsid w:val="00D97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2A4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1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426300965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96325450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96308798.html" TargetMode="External"/><Relationship Id="rId5" Type="http://schemas.openxmlformats.org/officeDocument/2006/relationships/hyperlink" Target="http://www.studentlibrary.ru/book/ISBN9789850621191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studentlibrary.ru/book/ISBN5927000592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2019-01-21T12:27:00Z</dcterms:created>
  <dcterms:modified xsi:type="dcterms:W3CDTF">2019-01-21T12:47:00Z</dcterms:modified>
</cp:coreProperties>
</file>